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24" w:rsidRDefault="000E3BE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24" w:rsidRPr="000E3BE6" w:rsidRDefault="000E3BE6">
      <w:pPr>
        <w:spacing w:after="0"/>
        <w:rPr>
          <w:lang w:val="ru-RU"/>
        </w:rPr>
      </w:pPr>
      <w:r w:rsidRPr="000E3BE6">
        <w:rPr>
          <w:b/>
          <w:color w:val="000000"/>
          <w:sz w:val="28"/>
          <w:lang w:val="ru-RU"/>
        </w:rPr>
        <w:t>Об утверждении Типовых правил проведения внутреннего анализа коррупционных рисков</w:t>
      </w:r>
    </w:p>
    <w:p w:rsidR="00A82824" w:rsidRDefault="000E3BE6">
      <w:pPr>
        <w:spacing w:after="0"/>
        <w:jc w:val="both"/>
      </w:pPr>
      <w:r w:rsidRPr="000E3BE6">
        <w:rPr>
          <w:color w:val="000000"/>
          <w:sz w:val="28"/>
          <w:lang w:val="ru-RU"/>
        </w:rPr>
        <w:t xml:space="preserve">Приказ Председателя Агентства Республики Казахстан по делам государственной службы и противодействию коррупции от 19 октября 2016 года № 12.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ноября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14441.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 xml:space="preserve">       </w:t>
      </w:r>
      <w:r w:rsidRPr="000E3BE6">
        <w:rPr>
          <w:color w:val="000000"/>
          <w:sz w:val="28"/>
          <w:lang w:val="ru-RU"/>
        </w:rPr>
        <w:t xml:space="preserve">В соответствии с пунктом 5 статьи 8 Закона Республики Казахстан от 18 ноября 2015 года "О противодействии коррупции" </w:t>
      </w:r>
      <w:r w:rsidRPr="000E3BE6">
        <w:rPr>
          <w:b/>
          <w:color w:val="000000"/>
          <w:sz w:val="28"/>
          <w:lang w:val="ru-RU"/>
        </w:rPr>
        <w:t>ПРИКАЗЫВАЮ: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2" w:name="z3"/>
      <w:bookmarkEnd w:id="1"/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1. Утвердить прилагаемые Типовые правила проведения вн</w:t>
      </w:r>
      <w:r w:rsidRPr="000E3BE6">
        <w:rPr>
          <w:color w:val="000000"/>
          <w:sz w:val="28"/>
          <w:lang w:val="ru-RU"/>
        </w:rPr>
        <w:t>утреннего анализа коррупционных рисков.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3" w:name="z4"/>
      <w:bookmarkEnd w:id="2"/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2. Признать утратившим силу приказ 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</w:t>
      </w:r>
      <w:r w:rsidRPr="000E3BE6">
        <w:rPr>
          <w:color w:val="000000"/>
          <w:sz w:val="28"/>
          <w:lang w:val="ru-RU"/>
        </w:rPr>
        <w:t xml:space="preserve"> (зарегистрированный в Реестре государственной регистрации нормативных правовых актов за № 12651, опубликованный</w:t>
      </w:r>
    </w:p>
    <w:bookmarkEnd w:id="3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15 января 2016 года в информационно-правовой системе "Әділет").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4" w:name="z5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3. Департаменту антикоррупционной политики Агентства Республики Каз</w:t>
      </w:r>
      <w:r w:rsidRPr="000E3BE6">
        <w:rPr>
          <w:color w:val="000000"/>
          <w:sz w:val="28"/>
          <w:lang w:val="ru-RU"/>
        </w:rPr>
        <w:t>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4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2) в течение десяти календар</w:t>
      </w:r>
      <w:r w:rsidRPr="000E3BE6">
        <w:rPr>
          <w:color w:val="000000"/>
          <w:sz w:val="28"/>
          <w:lang w:val="ru-RU"/>
        </w:rPr>
        <w:t>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 Әділет";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3) в течение десяти календарных дней со дня государственной</w:t>
      </w:r>
      <w:r w:rsidRPr="000E3BE6">
        <w:rPr>
          <w:color w:val="000000"/>
          <w:sz w:val="28"/>
          <w:lang w:val="ru-RU"/>
        </w:rPr>
        <w:t xml:space="preserve">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</w:t>
      </w:r>
      <w:r w:rsidRPr="000E3BE6">
        <w:rPr>
          <w:color w:val="000000"/>
          <w:sz w:val="28"/>
          <w:lang w:val="ru-RU"/>
        </w:rPr>
        <w:t>щения в Эталонный контрольный банк нормативных правовых актов Республики Казахстан;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5" w:name="z6"/>
      <w:r>
        <w:rPr>
          <w:color w:val="000000"/>
          <w:sz w:val="28"/>
        </w:rPr>
        <w:lastRenderedPageBreak/>
        <w:t>     </w:t>
      </w:r>
      <w:r w:rsidRPr="000E3BE6">
        <w:rPr>
          <w:color w:val="000000"/>
          <w:sz w:val="28"/>
          <w:lang w:val="ru-RU"/>
        </w:rPr>
        <w:t xml:space="preserve"> 4. Контроль за </w:t>
      </w:r>
      <w:r w:rsidRPr="000E3BE6">
        <w:rPr>
          <w:color w:val="000000"/>
          <w:sz w:val="28"/>
          <w:lang w:val="ru-RU"/>
        </w:rPr>
        <w:t>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5. Настоящий приказ вводится в действие со</w:t>
      </w:r>
      <w:r w:rsidRPr="000E3BE6">
        <w:rPr>
          <w:color w:val="000000"/>
          <w:sz w:val="28"/>
          <w:lang w:val="ru-RU"/>
        </w:rPr>
        <w:t xml:space="preserve">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2"/>
        <w:gridCol w:w="4255"/>
      </w:tblGrid>
      <w:tr w:rsidR="00A82824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A82824" w:rsidRDefault="000E3B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Агентства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4" w:rsidRDefault="000E3BE6">
            <w:pPr>
              <w:spacing w:after="0"/>
              <w:jc w:val="both"/>
            </w:pPr>
            <w:r>
              <w:br/>
            </w:r>
          </w:p>
        </w:tc>
      </w:tr>
      <w:tr w:rsidR="00A82824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4" w:rsidRDefault="000E3B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4" w:rsidRDefault="000E3BE6">
            <w:pPr>
              <w:spacing w:after="0"/>
              <w:jc w:val="both"/>
            </w:pPr>
            <w:r>
              <w:br/>
            </w:r>
          </w:p>
        </w:tc>
      </w:tr>
      <w:tr w:rsidR="00A82824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4" w:rsidRDefault="000E3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противодействию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коррупции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4" w:rsidRDefault="000E3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Кожамжаров</w:t>
            </w:r>
            <w:proofErr w:type="spellEnd"/>
          </w:p>
        </w:tc>
      </w:tr>
    </w:tbl>
    <w:p w:rsidR="00A82824" w:rsidRDefault="000E3BE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A82824" w:rsidRPr="000E3B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4" w:rsidRDefault="000E3B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4" w:rsidRPr="000E3BE6" w:rsidRDefault="000E3BE6">
            <w:pPr>
              <w:spacing w:after="0"/>
              <w:jc w:val="center"/>
              <w:rPr>
                <w:lang w:val="ru-RU"/>
              </w:rPr>
            </w:pPr>
            <w:r w:rsidRPr="000E3BE6">
              <w:rPr>
                <w:color w:val="000000"/>
                <w:sz w:val="20"/>
                <w:lang w:val="ru-RU"/>
              </w:rPr>
              <w:t>Утверждены</w:t>
            </w:r>
            <w:r w:rsidRPr="000E3BE6">
              <w:rPr>
                <w:lang w:val="ru-RU"/>
              </w:rPr>
              <w:br/>
            </w:r>
            <w:r w:rsidRPr="000E3BE6">
              <w:rPr>
                <w:color w:val="000000"/>
                <w:sz w:val="20"/>
                <w:lang w:val="ru-RU"/>
              </w:rPr>
              <w:t>приказом Председателя Агентства</w:t>
            </w:r>
            <w:r w:rsidRPr="000E3BE6">
              <w:rPr>
                <w:lang w:val="ru-RU"/>
              </w:rPr>
              <w:br/>
            </w:r>
            <w:r w:rsidRPr="000E3BE6">
              <w:rPr>
                <w:color w:val="000000"/>
                <w:sz w:val="20"/>
                <w:lang w:val="ru-RU"/>
              </w:rPr>
              <w:t>Республики Казахстан по делам</w:t>
            </w:r>
            <w:r w:rsidRPr="000E3BE6">
              <w:rPr>
                <w:lang w:val="ru-RU"/>
              </w:rPr>
              <w:br/>
            </w:r>
            <w:r w:rsidRPr="000E3BE6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0E3BE6">
              <w:rPr>
                <w:lang w:val="ru-RU"/>
              </w:rPr>
              <w:br/>
            </w:r>
            <w:r w:rsidRPr="000E3BE6">
              <w:rPr>
                <w:color w:val="000000"/>
                <w:sz w:val="20"/>
                <w:lang w:val="ru-RU"/>
              </w:rPr>
              <w:t>и противодействию коррупции</w:t>
            </w:r>
            <w:r w:rsidRPr="000E3BE6">
              <w:rPr>
                <w:lang w:val="ru-RU"/>
              </w:rPr>
              <w:br/>
            </w:r>
            <w:r w:rsidRPr="000E3BE6">
              <w:rPr>
                <w:color w:val="000000"/>
                <w:sz w:val="20"/>
                <w:lang w:val="ru-RU"/>
              </w:rPr>
              <w:t>от 19 октября 2016 года № 12</w:t>
            </w:r>
          </w:p>
        </w:tc>
      </w:tr>
    </w:tbl>
    <w:p w:rsidR="00A82824" w:rsidRDefault="000E3BE6">
      <w:pPr>
        <w:spacing w:after="0"/>
      </w:pPr>
      <w:bookmarkStart w:id="7" w:name="z1"/>
      <w:r w:rsidRPr="000E3BE6">
        <w:rPr>
          <w:b/>
          <w:color w:val="000000"/>
          <w:lang w:val="ru-RU"/>
        </w:rPr>
        <w:t xml:space="preserve"> Типовые правила проведения</w:t>
      </w:r>
      <w:r w:rsidRPr="000E3BE6">
        <w:rPr>
          <w:lang w:val="ru-RU"/>
        </w:rPr>
        <w:br/>
      </w:r>
      <w:r w:rsidRPr="000E3BE6">
        <w:rPr>
          <w:b/>
          <w:color w:val="000000"/>
          <w:lang w:val="ru-RU"/>
        </w:rPr>
        <w:t>внутреннего анализа коррупционных рисков</w:t>
      </w:r>
      <w:r w:rsidRPr="000E3BE6">
        <w:rPr>
          <w:lang w:val="ru-RU"/>
        </w:rPr>
        <w:br/>
      </w:r>
      <w:r w:rsidRPr="000E3BE6">
        <w:rPr>
          <w:b/>
          <w:color w:val="000000"/>
          <w:lang w:val="ru-RU"/>
        </w:rPr>
        <w:t xml:space="preserve">Глава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A82824" w:rsidRPr="000E3BE6" w:rsidRDefault="000E3BE6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0E3BE6">
        <w:rPr>
          <w:color w:val="000000"/>
          <w:sz w:val="28"/>
          <w:lang w:val="ru-RU"/>
        </w:rPr>
        <w:t>1. Настоящие Типовые правила проведения внутреннего анализа коррупционных рисков (далее – Типовые правила) разработаны в соответствии с пунктом 5 статьи 8 Закона Республики Казахстан "О противодействии коррупции" и определяют порядок проведения внутр</w:t>
      </w:r>
      <w:r w:rsidRPr="000E3BE6">
        <w:rPr>
          <w:color w:val="000000"/>
          <w:sz w:val="28"/>
          <w:lang w:val="ru-RU"/>
        </w:rPr>
        <w:t>еннего анализа коррупционных рисков государственными органами, организациями и субъектами квазигосударственного сектора (далее – субъекты внутреннего анализа коррупционных рисков).</w:t>
      </w:r>
    </w:p>
    <w:p w:rsidR="00A82824" w:rsidRPr="000E3BE6" w:rsidRDefault="000E3BE6">
      <w:pPr>
        <w:spacing w:after="0"/>
        <w:rPr>
          <w:lang w:val="ru-RU"/>
        </w:rPr>
      </w:pPr>
      <w:bookmarkStart w:id="9" w:name="z11"/>
      <w:bookmarkEnd w:id="8"/>
      <w:r w:rsidRPr="000E3BE6">
        <w:rPr>
          <w:b/>
          <w:color w:val="000000"/>
          <w:lang w:val="ru-RU"/>
        </w:rPr>
        <w:t xml:space="preserve"> Глава 2. Порядок проведения внутреннего анализа</w:t>
      </w:r>
      <w:r w:rsidRPr="000E3BE6">
        <w:rPr>
          <w:lang w:val="ru-RU"/>
        </w:rPr>
        <w:br/>
      </w:r>
      <w:r w:rsidRPr="000E3BE6">
        <w:rPr>
          <w:b/>
          <w:color w:val="000000"/>
          <w:lang w:val="ru-RU"/>
        </w:rPr>
        <w:t>коррупционных рисков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0" w:name="z12"/>
      <w:bookmarkEnd w:id="9"/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E3BE6">
        <w:rPr>
          <w:color w:val="000000"/>
          <w:sz w:val="28"/>
          <w:lang w:val="ru-RU"/>
        </w:rPr>
        <w:t xml:space="preserve"> 2. Основанием для проведения внутреннего анализа коррупционных рисков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1" w:name="z13"/>
      <w:bookmarkEnd w:id="10"/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3. Решен</w:t>
      </w:r>
      <w:r w:rsidRPr="000E3BE6">
        <w:rPr>
          <w:color w:val="000000"/>
          <w:sz w:val="28"/>
          <w:lang w:val="ru-RU"/>
        </w:rPr>
        <w:t>ие о проведении внутреннего анализа коррупционных рисков принимается, в том числе на основании результатов антикоррупционного мониторинга.</w:t>
      </w:r>
    </w:p>
    <w:bookmarkEnd w:id="11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При этом, в настоящих Типовых правилах под руководителями субъекта внутреннего анализа коррупционных рисков пон</w:t>
      </w:r>
      <w:r w:rsidRPr="000E3BE6">
        <w:rPr>
          <w:color w:val="000000"/>
          <w:sz w:val="28"/>
          <w:lang w:val="ru-RU"/>
        </w:rPr>
        <w:t xml:space="preserve">имаются руководители государственного органа и его ведомства, организации, а также руководители </w:t>
      </w:r>
      <w:r w:rsidRPr="000E3BE6">
        <w:rPr>
          <w:color w:val="000000"/>
          <w:sz w:val="28"/>
          <w:lang w:val="ru-RU"/>
        </w:rPr>
        <w:lastRenderedPageBreak/>
        <w:t>субъектов квазигосударственного сектора, осуществляющие текущее руководство их деятельностью.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2" w:name="z14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4. Внутренний анализ коррупционных рисков проводится </w:t>
      </w:r>
      <w:r w:rsidRPr="000E3BE6">
        <w:rPr>
          <w:color w:val="000000"/>
          <w:sz w:val="28"/>
          <w:lang w:val="ru-RU"/>
        </w:rPr>
        <w:t>структурным подразделением, лицом, уполномоченным на проведение внутреннего анализа 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bookmarkEnd w:id="12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По решению пе</w:t>
      </w:r>
      <w:r w:rsidRPr="000E3BE6">
        <w:rPr>
          <w:color w:val="000000"/>
          <w:sz w:val="28"/>
          <w:lang w:val="ru-RU"/>
        </w:rPr>
        <w:t>рвого руководителя в состав рабочей группы привлекаются специалисты и (или) эксперты иных субъектов противодействия коррупции.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3" w:name="z15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5. Объектом внутреннего анализа коррупционных рисков является деятельность структурного подразделения, ведомства, подведомс</w:t>
      </w:r>
      <w:r w:rsidRPr="000E3BE6">
        <w:rPr>
          <w:color w:val="000000"/>
          <w:sz w:val="28"/>
          <w:lang w:val="ru-RU"/>
        </w:rPr>
        <w:t>твенной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6. Решение о проведении внутреннего анализа коррупционных рисков содержит следующую информацию:</w:t>
      </w:r>
    </w:p>
    <w:bookmarkEnd w:id="14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E3BE6">
        <w:rPr>
          <w:color w:val="000000"/>
          <w:sz w:val="28"/>
          <w:lang w:val="ru-RU"/>
        </w:rPr>
        <w:t xml:space="preserve"> 1) наименование подразделения, деятельность которого подлежит внутреннему анализу коррупционных рисков;</w:t>
      </w:r>
    </w:p>
    <w:p w:rsidR="00A82824" w:rsidRPr="000E3BE6" w:rsidRDefault="000E3BE6">
      <w:pPr>
        <w:spacing w:after="0"/>
        <w:jc w:val="both"/>
        <w:rPr>
          <w:lang w:val="ru-RU"/>
        </w:rPr>
      </w:pPr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2) направление внутреннего анализа коррупционных рисков в соответствии с пунктом 8 настоящих Типовых правил;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3) о структурном подразделен</w:t>
      </w:r>
      <w:r w:rsidRPr="000E3BE6">
        <w:rPr>
          <w:color w:val="000000"/>
          <w:sz w:val="28"/>
          <w:lang w:val="ru-RU"/>
        </w:rPr>
        <w:t>ии, должностном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4) период проведения внутреннего анализа коррупционных рисков;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5) о должностном лице субъекта внутреннего</w:t>
      </w:r>
      <w:r w:rsidRPr="000E3BE6">
        <w:rPr>
          <w:color w:val="000000"/>
          <w:sz w:val="28"/>
          <w:lang w:val="ru-RU"/>
        </w:rPr>
        <w:t xml:space="preserve">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5" w:name="z17"/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7. Периодичность проведения внутреннего анализа коррупционных рисков определ</w:t>
      </w:r>
      <w:r w:rsidRPr="000E3BE6">
        <w:rPr>
          <w:color w:val="000000"/>
          <w:sz w:val="28"/>
          <w:lang w:val="ru-RU"/>
        </w:rPr>
        <w:t xml:space="preserve">яется субъектами внутреннего анализа коррупционных рисков. 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8. Внутренний анализ коррупционных рисков осуществляется</w:t>
      </w:r>
    </w:p>
    <w:bookmarkEnd w:id="16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по следующим направлениям: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1) выявление коррупционных рисков в нормативных правовых актах, затрагивающих деятельность под</w:t>
      </w:r>
      <w:r w:rsidRPr="000E3BE6">
        <w:rPr>
          <w:color w:val="000000"/>
          <w:sz w:val="28"/>
          <w:lang w:val="ru-RU"/>
        </w:rPr>
        <w:t>разделения;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2) выявление коррупционных рисков в организационно-управленческой деятельности подразделения.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7" w:name="z19"/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9. В нормативных правовых актах, затрагивающих деятельность подразделения, выявляются дискреционные полномочия и нормы, способствующие со</w:t>
      </w:r>
      <w:r w:rsidRPr="000E3BE6">
        <w:rPr>
          <w:color w:val="000000"/>
          <w:sz w:val="28"/>
          <w:lang w:val="ru-RU"/>
        </w:rPr>
        <w:t xml:space="preserve">вершению коррупционных правонарушений. 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8" w:name="z20"/>
      <w:bookmarkEnd w:id="17"/>
      <w:r w:rsidRPr="000E3B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10. Под организационно-управленческой деятельностью подразделения понимаются вопросы: </w:t>
      </w:r>
    </w:p>
    <w:bookmarkEnd w:id="18"/>
    <w:p w:rsidR="00A82824" w:rsidRPr="000E3BE6" w:rsidRDefault="000E3BE6">
      <w:pPr>
        <w:spacing w:after="0"/>
        <w:jc w:val="both"/>
        <w:rPr>
          <w:lang w:val="ru-RU"/>
        </w:rPr>
      </w:pPr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1) управления персоналом, в том числе сменяемость кадров; 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2) урегулирования конфликта интересов;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3) ок</w:t>
      </w:r>
      <w:r w:rsidRPr="000E3BE6">
        <w:rPr>
          <w:color w:val="000000"/>
          <w:sz w:val="28"/>
          <w:lang w:val="ru-RU"/>
        </w:rPr>
        <w:t>азания государственных услуг;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4) реализации разрешительных функций;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5) реализации контрольных функций;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6) иные вопросы, вытекающие из организационно-управленческой деятельности подразделения.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19" w:name="z21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11. Источниками информации для проведени</w:t>
      </w:r>
      <w:r w:rsidRPr="000E3BE6">
        <w:rPr>
          <w:color w:val="000000"/>
          <w:sz w:val="28"/>
          <w:lang w:val="ru-RU"/>
        </w:rPr>
        <w:t>я внутреннего анализа коррупционных рисков являются:</w:t>
      </w:r>
    </w:p>
    <w:bookmarkEnd w:id="19"/>
    <w:p w:rsidR="00A82824" w:rsidRPr="000E3BE6" w:rsidRDefault="000E3BE6">
      <w:pPr>
        <w:spacing w:after="0"/>
        <w:jc w:val="both"/>
        <w:rPr>
          <w:lang w:val="ru-RU"/>
        </w:rPr>
      </w:pPr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1) нормативные правовые акты, затрагивающие деятельность подразделения; </w:t>
      </w:r>
    </w:p>
    <w:p w:rsidR="00A82824" w:rsidRPr="000E3BE6" w:rsidRDefault="000E3BE6">
      <w:pPr>
        <w:spacing w:after="0"/>
        <w:jc w:val="both"/>
        <w:rPr>
          <w:lang w:val="ru-RU"/>
        </w:rPr>
      </w:pPr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2) результаты проверок, ранее проведенных государственными органами в отношении подразделения; 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3) публикации </w:t>
      </w:r>
      <w:r w:rsidRPr="000E3BE6">
        <w:rPr>
          <w:color w:val="000000"/>
          <w:sz w:val="28"/>
          <w:lang w:val="ru-RU"/>
        </w:rPr>
        <w:t>в средствах массовой информации;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4) обращения физических и юридических лиц, поступившие</w:t>
      </w:r>
    </w:p>
    <w:p w:rsidR="00A82824" w:rsidRPr="000E3BE6" w:rsidRDefault="000E3BE6">
      <w:pPr>
        <w:spacing w:after="0"/>
        <w:jc w:val="both"/>
        <w:rPr>
          <w:lang w:val="ru-RU"/>
        </w:rPr>
      </w:pPr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в подразделение; 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5) акты прокурорского надзора;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6) судебные акты;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7) иные сведения, предоставление которых допускается законодательством</w:t>
      </w:r>
      <w:r w:rsidRPr="000E3BE6">
        <w:rPr>
          <w:color w:val="000000"/>
          <w:sz w:val="28"/>
          <w:lang w:val="ru-RU"/>
        </w:rPr>
        <w:t xml:space="preserve"> Республики Казахстан.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20" w:name="z22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12. По результатам внутреннего анализа коррупционных рисков готовится аналитическая справка, содержащая:</w:t>
      </w:r>
    </w:p>
    <w:bookmarkEnd w:id="20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1) информацию о выявленных коррупционных рисках;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2) рекомендации по их устранению;</w:t>
      </w:r>
    </w:p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3) сроки реализации р</w:t>
      </w:r>
      <w:r w:rsidRPr="000E3BE6">
        <w:rPr>
          <w:color w:val="000000"/>
          <w:sz w:val="28"/>
          <w:lang w:val="ru-RU"/>
        </w:rPr>
        <w:t>екомендации по устранению выявленных коррупционных рисков.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21" w:name="z23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13. Аналитическая справка согласовывается лицами, проводившими внутренний анализ коррупционных рисков, руководителем подразделения,</w:t>
      </w:r>
    </w:p>
    <w:bookmarkEnd w:id="21"/>
    <w:p w:rsidR="00A82824" w:rsidRPr="000E3BE6" w:rsidRDefault="000E3B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в деятельности которого проведен анализ коррупционных</w:t>
      </w:r>
      <w:r w:rsidRPr="000E3BE6">
        <w:rPr>
          <w:color w:val="000000"/>
          <w:sz w:val="28"/>
          <w:lang w:val="ru-RU"/>
        </w:rPr>
        <w:t xml:space="preserve"> рисков,</w:t>
      </w:r>
    </w:p>
    <w:p w:rsidR="00A82824" w:rsidRPr="000E3BE6" w:rsidRDefault="000E3BE6">
      <w:pPr>
        <w:spacing w:after="0"/>
        <w:jc w:val="both"/>
        <w:rPr>
          <w:lang w:val="ru-RU"/>
        </w:rPr>
      </w:pPr>
      <w:r w:rsidRPr="000E3B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и подписывается должностным лицом, указанным в подпункте 5) пункта 6 настоящих Типовых правил.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22" w:name="z24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14. Аналитическая справка с рекомендациями по устранению выявленных коррупционных рисков вносится первому руководителю субъекта внутреннего</w:t>
      </w:r>
      <w:r w:rsidRPr="000E3BE6">
        <w:rPr>
          <w:color w:val="000000"/>
          <w:sz w:val="28"/>
          <w:lang w:val="ru-RU"/>
        </w:rPr>
        <w:t xml:space="preserve"> анализа коррупционных рисков для рассмотрения и принятия мер.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lastRenderedPageBreak/>
        <w:t>     </w:t>
      </w:r>
      <w:r w:rsidRPr="000E3BE6">
        <w:rPr>
          <w:color w:val="000000"/>
          <w:sz w:val="28"/>
          <w:lang w:val="ru-RU"/>
        </w:rPr>
        <w:t xml:space="preserve"> 15. Результаты внутреннего анализа коррупционных рисков и информация о принятых (принимаемых) мерах по устранению коррупционных рисков размещаются на интернет-ресурсе субъекта внутреннего</w:t>
      </w:r>
      <w:r w:rsidRPr="000E3BE6">
        <w:rPr>
          <w:color w:val="000000"/>
          <w:sz w:val="28"/>
          <w:lang w:val="ru-RU"/>
        </w:rPr>
        <w:t xml:space="preserve"> анализа коррупционных рисков.</w:t>
      </w:r>
    </w:p>
    <w:p w:rsidR="00A82824" w:rsidRPr="000E3BE6" w:rsidRDefault="000E3BE6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0E3BE6">
        <w:rPr>
          <w:color w:val="000000"/>
          <w:sz w:val="28"/>
          <w:lang w:val="ru-RU"/>
        </w:rPr>
        <w:t xml:space="preserve"> 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</w:t>
      </w:r>
      <w:r w:rsidRPr="000E3BE6">
        <w:rPr>
          <w:color w:val="000000"/>
          <w:sz w:val="28"/>
          <w:lang w:val="ru-RU"/>
        </w:rPr>
        <w:t>анализа коррупционных рисков.</w:t>
      </w:r>
    </w:p>
    <w:bookmarkEnd w:id="24"/>
    <w:p w:rsidR="00A82824" w:rsidRPr="000E3BE6" w:rsidRDefault="000E3BE6">
      <w:pPr>
        <w:spacing w:after="0"/>
        <w:rPr>
          <w:lang w:val="ru-RU"/>
        </w:rPr>
      </w:pPr>
      <w:r w:rsidRPr="000E3BE6">
        <w:rPr>
          <w:lang w:val="ru-RU"/>
        </w:rPr>
        <w:br/>
      </w:r>
      <w:r w:rsidRPr="000E3BE6">
        <w:rPr>
          <w:lang w:val="ru-RU"/>
        </w:rPr>
        <w:br/>
      </w:r>
    </w:p>
    <w:p w:rsidR="00A82824" w:rsidRPr="000E3BE6" w:rsidRDefault="000E3BE6">
      <w:pPr>
        <w:pStyle w:val="disclaimer"/>
        <w:rPr>
          <w:lang w:val="ru-RU"/>
        </w:rPr>
      </w:pPr>
      <w:r w:rsidRPr="000E3BE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82824" w:rsidRPr="000E3B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824"/>
    <w:rsid w:val="000E3BE6"/>
    <w:rsid w:val="00A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D3360-EA96-4D95-94E0-B8577F4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Ринадович</dc:creator>
  <cp:lastModifiedBy>Тимур Ринадович</cp:lastModifiedBy>
  <cp:revision>2</cp:revision>
  <dcterms:created xsi:type="dcterms:W3CDTF">2021-03-29T09:46:00Z</dcterms:created>
  <dcterms:modified xsi:type="dcterms:W3CDTF">2021-03-29T09:46:00Z</dcterms:modified>
</cp:coreProperties>
</file>