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BA" w:rsidRPr="006219BA" w:rsidRDefault="006219BA" w:rsidP="006219BA">
      <w:pPr>
        <w:pStyle w:val="a3"/>
        <w:spacing w:line="276" w:lineRule="auto"/>
        <w:jc w:val="center"/>
        <w:rPr>
          <w:lang w:val="kk-KZ"/>
        </w:rPr>
      </w:pPr>
      <w:r>
        <w:rPr>
          <w:b/>
          <w:bCs/>
          <w:sz w:val="27"/>
          <w:szCs w:val="27"/>
        </w:rPr>
        <w:t>ПРОФИЛАКТИК</w:t>
      </w:r>
      <w:r>
        <w:rPr>
          <w:b/>
          <w:bCs/>
          <w:sz w:val="27"/>
          <w:szCs w:val="27"/>
          <w:lang w:val="kk-KZ"/>
        </w:rPr>
        <w:t>А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lang w:val="kk-KZ"/>
        </w:rPr>
        <w:t>АУТОДЕСТРУКТИВНОГО ПОВЕДЕНИЯ СРЕДИ ПОДРОСТКОВ</w:t>
      </w:r>
    </w:p>
    <w:p w:rsidR="006219BA" w:rsidRDefault="006219BA" w:rsidP="006219BA">
      <w:pPr>
        <w:pStyle w:val="a3"/>
        <w:spacing w:line="276" w:lineRule="auto"/>
      </w:pPr>
      <w:r>
        <w:rPr>
          <w:b/>
          <w:bCs/>
          <w:sz w:val="27"/>
          <w:szCs w:val="27"/>
        </w:rPr>
        <w:t>Самое главное</w:t>
      </w:r>
      <w:r>
        <w:rPr>
          <w:sz w:val="27"/>
          <w:szCs w:val="27"/>
        </w:rPr>
        <w:t>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6219BA" w:rsidRDefault="006219BA" w:rsidP="006219BA">
      <w:pPr>
        <w:pStyle w:val="a3"/>
        <w:spacing w:line="276" w:lineRule="auto"/>
      </w:pPr>
      <w:r>
        <w:rPr>
          <w:sz w:val="27"/>
          <w:szCs w:val="27"/>
        </w:rPr>
        <w:t>«Что посеешь, то и пожмешь!» - гласит народная мудрость.</w:t>
      </w:r>
    </w:p>
    <w:p w:rsidR="006219BA" w:rsidRDefault="006219BA" w:rsidP="006219BA">
      <w:pPr>
        <w:pStyle w:val="a3"/>
        <w:spacing w:line="276" w:lineRule="auto"/>
      </w:pPr>
      <w:r>
        <w:rPr>
          <w:sz w:val="27"/>
          <w:szCs w:val="27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6219BA" w:rsidRDefault="006219BA" w:rsidP="006219BA">
      <w:pPr>
        <w:pStyle w:val="a3"/>
        <w:spacing w:line="276" w:lineRule="auto"/>
      </w:pPr>
      <w:r>
        <w:rPr>
          <w:b/>
          <w:bCs/>
          <w:sz w:val="27"/>
          <w:szCs w:val="27"/>
        </w:rPr>
        <w:t>Совет родителям прост и доступен</w:t>
      </w:r>
      <w:proofErr w:type="gramStart"/>
      <w:r>
        <w:rPr>
          <w:sz w:val="27"/>
          <w:szCs w:val="27"/>
        </w:rPr>
        <w:t>: Любите</w:t>
      </w:r>
      <w:proofErr w:type="gramEnd"/>
      <w:r>
        <w:rPr>
          <w:sz w:val="27"/>
          <w:szCs w:val="27"/>
        </w:rPr>
        <w:t xml:space="preserve"> своих детей, будьте искренни и честны в своём отношении к своим детям и к самим себе.</w:t>
      </w:r>
    </w:p>
    <w:p w:rsidR="006219BA" w:rsidRDefault="006219BA" w:rsidP="006219BA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Суицид – </w:t>
      </w:r>
      <w:r>
        <w:rPr>
          <w:sz w:val="27"/>
          <w:szCs w:val="27"/>
        </w:rPr>
        <w:t>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6219BA" w:rsidRDefault="006219BA" w:rsidP="006219BA">
      <w:pPr>
        <w:pStyle w:val="a3"/>
        <w:spacing w:line="276" w:lineRule="auto"/>
        <w:jc w:val="center"/>
      </w:pPr>
      <w:r>
        <w:rPr>
          <w:b/>
          <w:bCs/>
          <w:caps/>
          <w:sz w:val="27"/>
          <w:szCs w:val="27"/>
        </w:rPr>
        <w:t>Причины проявления суицида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Отсутствие доброжелательного внимания со стороны взрослых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Резкое повышение общего ритма жизни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Социально-экономическая дестабилизация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Алкоголизм и наркомания среди родителей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Жестокое обращение с подростком, психологическое, физическое и сексуальное насилие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Алкоголизм и наркомания среди подростков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Неуверенность в завтрашнем дне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Отсутствие морально-этических ценностей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Потеря смысла жизни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Низкая самооценка, трудности в самоопределении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Бедность эмоциональной и интеллектуальной жизни</w:t>
      </w:r>
    </w:p>
    <w:p w:rsidR="006219BA" w:rsidRDefault="006219BA" w:rsidP="006219BA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Безответная влюбленность</w:t>
      </w:r>
    </w:p>
    <w:p w:rsidR="006219BA" w:rsidRDefault="006219BA" w:rsidP="006219BA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ОСОБЕННОСТИ ПРОЯВЛЕНИЯ ДЕПРЕССИИ У ДЕТЕЙ И ПОДРОСТКОВ: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rPr>
          <w:sz w:val="27"/>
          <w:szCs w:val="27"/>
        </w:rPr>
        <w:t>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lastRenderedPageBreak/>
        <w:t>•</w:t>
      </w:r>
      <w:r>
        <w:rPr>
          <w:sz w:val="27"/>
          <w:szCs w:val="27"/>
        </w:rPr>
        <w:t>Нарушение сна (затрудненное засыпание, ночные или ранние пробуждения, чуткий, прерывистый сон, либо, очень глубокий)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Повышенная утомляемость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Повышенный уровень тревоги, беспокойства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Возможно повышение агрессивных реакций – конфликтность. Раздражительность. Вспыльчивость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Снижение иммунитета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Снижение памяти, работоспособности. Нарушение внимания. Снижение умственных способностей.</w:t>
      </w:r>
    </w:p>
    <w:p w:rsidR="006219BA" w:rsidRDefault="006219BA" w:rsidP="006219BA">
      <w:pPr>
        <w:pStyle w:val="a3"/>
        <w:numPr>
          <w:ilvl w:val="0"/>
          <w:numId w:val="2"/>
        </w:numPr>
        <w:spacing w:line="276" w:lineRule="auto"/>
      </w:pPr>
      <w:r>
        <w:t>•</w:t>
      </w:r>
      <w:r>
        <w:rPr>
          <w:sz w:val="27"/>
          <w:szCs w:val="27"/>
        </w:rPr>
        <w:t>Погруженность в печальные переживания, сниженная самооценка, пессимистическое восприятие будущего.</w:t>
      </w:r>
    </w:p>
    <w:p w:rsidR="006219BA" w:rsidRDefault="006219BA" w:rsidP="006219BA">
      <w:pPr>
        <w:pStyle w:val="a3"/>
        <w:spacing w:line="276" w:lineRule="auto"/>
      </w:pPr>
      <w:r>
        <w:rPr>
          <w:sz w:val="27"/>
          <w:szCs w:val="27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6219BA" w:rsidRDefault="006219BA" w:rsidP="006219BA">
      <w:pPr>
        <w:pStyle w:val="a3"/>
        <w:spacing w:line="276" w:lineRule="auto"/>
        <w:jc w:val="center"/>
      </w:pPr>
      <w:r>
        <w:rPr>
          <w:b/>
          <w:bCs/>
          <w:caps/>
          <w:sz w:val="27"/>
          <w:szCs w:val="27"/>
        </w:rPr>
        <w:t>ЧТО МОЖЕТ УДЕРЖАТЬ подростка от суицида: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Установите заботливые взаимоотношения с ребенком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Будьте внимательным слушателем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Будьте искренними в общении, спокойно и доходчиво спрашивайте о тревожащей ситуации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Помогите определить источник психического дискомфорта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Вселяйте надежду, что все проблемы можно решить конструктивно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Помогите ребенку осознать его личностные ресурсы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Окажите поддержку в успешной реализации ребенка в настоящем и помогите определить перспективу на будущее</w:t>
      </w:r>
    </w:p>
    <w:p w:rsidR="006219BA" w:rsidRDefault="006219BA" w:rsidP="006219BA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Внимательно выслушайте подростка!</w:t>
      </w:r>
    </w:p>
    <w:p w:rsidR="006219BA" w:rsidRDefault="006219BA" w:rsidP="006219BA">
      <w:pPr>
        <w:pStyle w:val="a3"/>
        <w:numPr>
          <w:ilvl w:val="0"/>
          <w:numId w:val="4"/>
        </w:numPr>
        <w:spacing w:line="276" w:lineRule="auto"/>
        <w:jc w:val="center"/>
      </w:pPr>
      <w:r>
        <w:rPr>
          <w:b/>
          <w:bCs/>
          <w:color w:val="000000"/>
          <w:sz w:val="27"/>
          <w:szCs w:val="27"/>
        </w:rPr>
        <w:t>ЧТО ДЕЛАТЬ РОДИТЕЛЯМ, ЕСЛИ ОНИ ОБНАРУЖИЛИ ОПАСНОСТЬ?</w:t>
      </w:r>
    </w:p>
    <w:p w:rsidR="006219BA" w:rsidRDefault="006219BA" w:rsidP="006219BA">
      <w:pPr>
        <w:pStyle w:val="a3"/>
        <w:numPr>
          <w:ilvl w:val="0"/>
          <w:numId w:val="4"/>
        </w:numPr>
        <w:spacing w:line="276" w:lineRule="auto"/>
      </w:pPr>
      <w:r>
        <w:rPr>
          <w:color w:val="000000"/>
          <w:sz w:val="27"/>
          <w:szCs w:val="27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6219BA" w:rsidRDefault="006219BA" w:rsidP="006219BA">
      <w:pPr>
        <w:pStyle w:val="a3"/>
        <w:numPr>
          <w:ilvl w:val="0"/>
          <w:numId w:val="4"/>
        </w:numPr>
        <w:spacing w:line="276" w:lineRule="auto"/>
      </w:pPr>
      <w:r>
        <w:rPr>
          <w:color w:val="000000"/>
          <w:sz w:val="27"/>
          <w:szCs w:val="27"/>
        </w:rPr>
        <w:t>Обратитесь к специалисту самостоятельно или с ребенком.</w:t>
      </w:r>
    </w:p>
    <w:p w:rsidR="006219BA" w:rsidRDefault="006219BA" w:rsidP="006219BA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СОВЕТЫ ДЛЯ РОДИТЕЛЕЙ ПО ПРОФИЛАКТИКЕ ПОДРОСТКОВЫХ СУИЦИДОВ.</w:t>
      </w:r>
    </w:p>
    <w:p w:rsidR="006219BA" w:rsidRDefault="006219BA" w:rsidP="006219BA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Открыто обсуждайте семейные и внутренние проблемы детей. </w:t>
      </w:r>
    </w:p>
    <w:p w:rsidR="006219BA" w:rsidRDefault="006219BA" w:rsidP="006219BA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lastRenderedPageBreak/>
        <w:t xml:space="preserve">Помогайте своим детям строить реальные цели в жизни и стремиться к ним. </w:t>
      </w:r>
    </w:p>
    <w:p w:rsidR="006219BA" w:rsidRDefault="006219BA" w:rsidP="006219BA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Любые стоящие положительные начинания молодых людей одобряйте словом и делом. </w:t>
      </w:r>
    </w:p>
    <w:p w:rsidR="006219BA" w:rsidRDefault="006219BA" w:rsidP="006219BA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 xml:space="preserve">Больше любите своих подрастающих детей, будьте внимательными и, что особенно важно, деликатными с ними. </w:t>
      </w:r>
    </w:p>
    <w:p w:rsidR="006219BA" w:rsidRDefault="006219BA" w:rsidP="006219BA">
      <w:pPr>
        <w:pStyle w:val="a3"/>
        <w:numPr>
          <w:ilvl w:val="0"/>
          <w:numId w:val="5"/>
        </w:numPr>
        <w:spacing w:line="276" w:lineRule="auto"/>
      </w:pPr>
      <w:r>
        <w:rPr>
          <w:sz w:val="27"/>
          <w:szCs w:val="27"/>
        </w:rPr>
        <w:t>Сохраняйте контакт со своим ребенком.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6219BA" w:rsidRDefault="006219BA" w:rsidP="006219BA">
      <w:pPr>
        <w:pStyle w:val="a3"/>
        <w:spacing w:line="276" w:lineRule="auto"/>
      </w:pPr>
      <w:r>
        <w:rPr>
          <w:b/>
          <w:bCs/>
          <w:sz w:val="27"/>
          <w:szCs w:val="27"/>
        </w:rPr>
        <w:t>Для этого:</w:t>
      </w:r>
    </w:p>
    <w:p w:rsidR="006219BA" w:rsidRDefault="006219BA" w:rsidP="006219BA">
      <w:pPr>
        <w:pStyle w:val="a3"/>
        <w:numPr>
          <w:ilvl w:val="0"/>
          <w:numId w:val="6"/>
        </w:numPr>
        <w:spacing w:line="276" w:lineRule="auto"/>
      </w:pPr>
      <w:r>
        <w:rPr>
          <w:sz w:val="27"/>
          <w:szCs w:val="27"/>
        </w:rPr>
        <w:t xml:space="preserve">расспрашивайте и говорите с ребенком о его жизни, уважительно относитесь к тому, что кажется ему важным и значимым. </w:t>
      </w:r>
    </w:p>
    <w:p w:rsidR="006219BA" w:rsidRDefault="006219BA" w:rsidP="006219BA">
      <w:pPr>
        <w:pStyle w:val="a3"/>
        <w:numPr>
          <w:ilvl w:val="0"/>
          <w:numId w:val="6"/>
        </w:numPr>
        <w:spacing w:line="276" w:lineRule="auto"/>
      </w:pPr>
      <w:r>
        <w:rPr>
          <w:sz w:val="27"/>
          <w:szCs w:val="27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6219BA" w:rsidRDefault="006219BA" w:rsidP="006219BA">
      <w:pPr>
        <w:pStyle w:val="a3"/>
        <w:numPr>
          <w:ilvl w:val="0"/>
          <w:numId w:val="6"/>
        </w:numPr>
        <w:spacing w:line="276" w:lineRule="auto"/>
      </w:pPr>
      <w:r>
        <w:rPr>
          <w:sz w:val="27"/>
          <w:szCs w:val="27"/>
        </w:rPr>
        <w:t xml:space="preserve"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аутоагрессию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 </w:t>
      </w:r>
    </w:p>
    <w:p w:rsidR="006219BA" w:rsidRDefault="006219BA" w:rsidP="006219BA">
      <w:pPr>
        <w:pStyle w:val="a3"/>
        <w:spacing w:line="276" w:lineRule="auto"/>
        <w:jc w:val="center"/>
      </w:pPr>
      <w:r>
        <w:rPr>
          <w:b/>
          <w:bCs/>
          <w:color w:val="000000"/>
          <w:sz w:val="27"/>
          <w:szCs w:val="27"/>
          <w:shd w:val="clear" w:color="auto" w:fill="F5F5DC"/>
        </w:rPr>
        <w:t>АНКЕТА</w:t>
      </w:r>
    </w:p>
    <w:p w:rsidR="006219BA" w:rsidRDefault="006219BA" w:rsidP="006219BA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Рождение вашего ребёнка было желанным?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каждый день его целуете, говорите ласковые слова или шутите с ним?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с ним каждый вечер разговариваете по душам и обсуждаете прожитый им день?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Раз в неделю проводите с ним досуг (кино, концерт, театр, посещение родственников, поход на лыжах и т.д.)?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обсуждаете с ним создавшиеся семейные проблемы, ситуации, планы?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обсуждаете с ним его имидж, моду, манеру одеваться?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lastRenderedPageBreak/>
        <w:t>Вы знаете его друзей (чем они занимаются, где живут)?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в курсе о его время провождении, хобби, занятиях?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в курсе его влюблённости, симпатиях?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 о его недругах, недоброжелателях, врагах?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знаете, какой его любимый предмет в школе?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proofErr w:type="gramStart"/>
      <w:r>
        <w:rPr>
          <w:sz w:val="27"/>
          <w:szCs w:val="27"/>
        </w:rPr>
        <w:t>Вы знаете</w:t>
      </w:r>
      <w:proofErr w:type="gramEnd"/>
      <w:r>
        <w:rPr>
          <w:sz w:val="27"/>
          <w:szCs w:val="27"/>
        </w:rPr>
        <w:t xml:space="preserve"> кто у него любимый учитель в школе?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знаете, какой у него самый нелюбимый учитель в школе?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первым идёте на примирение, разговор?</w:t>
      </w:r>
    </w:p>
    <w:p w:rsidR="006219BA" w:rsidRDefault="006219BA" w:rsidP="006219BA">
      <w:pPr>
        <w:pStyle w:val="a3"/>
        <w:numPr>
          <w:ilvl w:val="0"/>
          <w:numId w:val="7"/>
        </w:numPr>
        <w:spacing w:line="276" w:lineRule="auto"/>
      </w:pPr>
      <w:r>
        <w:rPr>
          <w:sz w:val="27"/>
          <w:szCs w:val="27"/>
        </w:rPr>
        <w:t>Вы не оскорбляете и не унижаете своего ребёнка?</w:t>
      </w:r>
    </w:p>
    <w:p w:rsidR="006219BA" w:rsidRDefault="006219BA" w:rsidP="006219BA">
      <w:pPr>
        <w:pStyle w:val="a3"/>
        <w:spacing w:line="276" w:lineRule="auto"/>
      </w:pPr>
      <w:r>
        <w:rPr>
          <w:sz w:val="27"/>
          <w:szCs w:val="27"/>
        </w:rPr>
        <w:t xml:space="preserve">Если на все вопросы вы ответили </w:t>
      </w:r>
      <w:r>
        <w:rPr>
          <w:b/>
          <w:bCs/>
          <w:sz w:val="27"/>
          <w:szCs w:val="27"/>
        </w:rPr>
        <w:t>"ДА",</w:t>
      </w:r>
      <w:r>
        <w:rPr>
          <w:sz w:val="27"/>
          <w:szCs w:val="27"/>
        </w:rPr>
        <w:t xml:space="preserve">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6219BA" w:rsidRPr="006219BA" w:rsidRDefault="006219BA" w:rsidP="00621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A">
        <w:rPr>
          <w:rFonts w:ascii="Times New Roman" w:hAnsi="Times New Roman" w:cs="Times New Roman"/>
          <w:sz w:val="28"/>
          <w:szCs w:val="28"/>
        </w:rPr>
        <w:t xml:space="preserve">А если у вас большинство </w:t>
      </w:r>
      <w:r w:rsidRPr="006219BA">
        <w:rPr>
          <w:rFonts w:ascii="Times New Roman" w:hAnsi="Times New Roman" w:cs="Times New Roman"/>
          <w:b/>
          <w:bCs/>
          <w:sz w:val="28"/>
          <w:szCs w:val="28"/>
        </w:rPr>
        <w:t>"НЕТ",</w:t>
      </w:r>
      <w:r w:rsidRPr="006219BA">
        <w:rPr>
          <w:rFonts w:ascii="Times New Roman" w:hAnsi="Times New Roman" w:cs="Times New Roman"/>
          <w:sz w:val="28"/>
          <w:szCs w:val="28"/>
        </w:rPr>
        <w:t xml:space="preserve"> то необходимо немедленно измениться, повернуться лицом к своему ребёнку, услышать его, </w:t>
      </w:r>
      <w:r w:rsidRPr="006219BA">
        <w:rPr>
          <w:rFonts w:ascii="Times New Roman" w:hAnsi="Times New Roman" w:cs="Times New Roman"/>
          <w:sz w:val="28"/>
          <w:szCs w:val="28"/>
          <w:lang w:val="kk-KZ"/>
        </w:rPr>
        <w:t>обратиться к специалистам.</w:t>
      </w:r>
      <w:r w:rsidRPr="006219BA">
        <w:rPr>
          <w:rFonts w:ascii="Times New Roman" w:hAnsi="Times New Roman" w:cs="Times New Roman"/>
          <w:sz w:val="28"/>
          <w:szCs w:val="28"/>
        </w:rPr>
        <w:t xml:space="preserve"> </w:t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t>37-08-58 телефон доверия для детей, подростко</w:t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</w:t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6219BA" w:rsidRPr="006219BA" w:rsidRDefault="006219BA" w:rsidP="006219BA">
      <w:pPr>
        <w:pStyle w:val="a3"/>
        <w:spacing w:line="276" w:lineRule="auto"/>
      </w:pPr>
    </w:p>
    <w:p w:rsidR="008F7208" w:rsidRPr="006219BA" w:rsidRDefault="008F7208">
      <w:pPr>
        <w:rPr>
          <w:rFonts w:ascii="Times New Roman" w:hAnsi="Times New Roman" w:cs="Times New Roman"/>
          <w:sz w:val="28"/>
          <w:szCs w:val="28"/>
        </w:rPr>
      </w:pPr>
    </w:p>
    <w:sectPr w:rsidR="008F7208" w:rsidRPr="0062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149"/>
    <w:multiLevelType w:val="multilevel"/>
    <w:tmpl w:val="AC6C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83AF0"/>
    <w:multiLevelType w:val="multilevel"/>
    <w:tmpl w:val="798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31867"/>
    <w:multiLevelType w:val="multilevel"/>
    <w:tmpl w:val="D67C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B579D"/>
    <w:multiLevelType w:val="multilevel"/>
    <w:tmpl w:val="B9F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E2ED4"/>
    <w:multiLevelType w:val="multilevel"/>
    <w:tmpl w:val="90E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C66EA"/>
    <w:multiLevelType w:val="multilevel"/>
    <w:tmpl w:val="F71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60F37"/>
    <w:multiLevelType w:val="multilevel"/>
    <w:tmpl w:val="B4F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BA"/>
    <w:rsid w:val="00353157"/>
    <w:rsid w:val="006219BA"/>
    <w:rsid w:val="006A64C3"/>
    <w:rsid w:val="008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43FD"/>
  <w15:chartTrackingRefBased/>
  <w15:docId w15:val="{7CB51CB9-DB47-4B7B-BAAA-2F9A5FC4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2020-08-04T04:27:00Z</dcterms:created>
  <dcterms:modified xsi:type="dcterms:W3CDTF">2020-08-04T04:32:00Z</dcterms:modified>
</cp:coreProperties>
</file>